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程序说明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本程序用于演示威纶通</w:t>
      </w:r>
      <w:r>
        <w:rPr>
          <w:rFonts w:hint="eastAsia"/>
          <w:sz w:val="28"/>
          <w:szCs w:val="28"/>
          <w:lang w:val="en-US" w:eastAsia="zh-CN"/>
        </w:rPr>
        <w:t xml:space="preserve">TK6070iP连接 </w:t>
      </w:r>
      <w:r>
        <w:rPr>
          <w:rFonts w:hint="eastAsia"/>
          <w:sz w:val="28"/>
          <w:szCs w:val="28"/>
        </w:rPr>
        <w:t>模块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读取重量和</w:t>
      </w:r>
      <w:r>
        <w:rPr>
          <w:rFonts w:hint="eastAsia"/>
          <w:sz w:val="28"/>
          <w:szCs w:val="28"/>
          <w:lang w:eastAsia="zh-CN"/>
        </w:rPr>
        <w:t>校准。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测试软件：EasyBuilder8000 V4.66.02.016；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 xml:space="preserve">   测试硬件：TK6070iP，称重模块TR010。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连接测试之前，需要确定TR010模块的通讯参数。方法：将TR010模块连接到电脑，使用PC端用户调试软件，设置模块通讯地址和参数（注：模块出厂默认波特率38400、偶校验、通讯地址1）。如果使用默认参数可跳过这一步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接线方法：RS485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设置TK6070iP连接参数：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70500" cy="2856230"/>
            <wp:effectExtent l="0" t="0" r="6350" b="1270"/>
            <wp:docPr id="3" name="图片 3" descr="连接设置威纶通屏TR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连接设置威纶通屏TR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5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br w:type="page"/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净重读取说明：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4686300" cy="3740785"/>
            <wp:effectExtent l="0" t="0" r="0" b="12065"/>
            <wp:docPr id="5" name="图片 5" descr="净重读取地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净重读取地址"/>
                    <pic:cNvPicPr>
                      <a:picLocks noChangeAspect="1"/>
                    </pic:cNvPicPr>
                  </pic:nvPicPr>
                  <pic:blipFill>
                    <a:blip r:embed="rId5"/>
                    <a:srcRect b="4241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74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标定校准：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校准分为两步：1、确认零点；2、确认加载点。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参考说明书高级命令中的“零点标定”和“加载点标定”。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本示例中使用宏指令实现，具体内容参考下图。</w:t>
      </w:r>
      <w:bookmarkStart w:id="0" w:name="_GoBack"/>
      <w:bookmarkEnd w:id="0"/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示例中只是将命令应答显示在屏幕上(LW0)，未对应答内容进行处理。</w:t>
      </w:r>
    </w:p>
    <w:p>
      <w:r>
        <w:drawing>
          <wp:inline distT="0" distB="0" distL="114300" distR="114300">
            <wp:extent cx="5280660" cy="2270760"/>
            <wp:effectExtent l="0" t="0" r="1524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r="22502" b="50216"/>
                    <a:stretch>
                      <a:fillRect/>
                    </a:stretch>
                  </pic:blipFill>
                  <pic:spPr>
                    <a:xfrm>
                      <a:off x="0" y="0"/>
                      <a:ext cx="5280660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675" cy="2977515"/>
            <wp:effectExtent l="0" t="0" r="317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rcRect r="18613" b="3134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7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018E4D"/>
    <w:multiLevelType w:val="singleLevel"/>
    <w:tmpl w:val="64018E4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2B63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wangwei</dc:creator>
  <cp:lastModifiedBy>王威</cp:lastModifiedBy>
  <dcterms:modified xsi:type="dcterms:W3CDTF">2021-08-05T06:32:30Z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4DCE6D16CC244890B62669AFB67F4F81</vt:lpwstr>
  </property>
</Properties>
</file>